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97B" w:rsidRPr="002E3AED" w:rsidRDefault="0089497B" w:rsidP="0089497B">
      <w:pPr>
        <w:spacing w:after="0" w:line="240" w:lineRule="auto"/>
        <w:jc w:val="center"/>
        <w:rPr>
          <w:b/>
        </w:rPr>
      </w:pPr>
      <w:r>
        <w:rPr>
          <w:b/>
        </w:rPr>
        <w:t>Управление образования</w:t>
      </w:r>
    </w:p>
    <w:p w:rsidR="0089497B" w:rsidRPr="002E3AED" w:rsidRDefault="0089497B" w:rsidP="0089497B">
      <w:pPr>
        <w:spacing w:after="0" w:line="240" w:lineRule="auto"/>
        <w:jc w:val="center"/>
        <w:rPr>
          <w:b/>
        </w:rPr>
      </w:pPr>
      <w:r>
        <w:rPr>
          <w:b/>
        </w:rPr>
        <w:t>а</w:t>
      </w:r>
      <w:r w:rsidRPr="002E3AED">
        <w:rPr>
          <w:b/>
        </w:rPr>
        <w:t xml:space="preserve">дминистрации </w:t>
      </w:r>
      <w:proofErr w:type="spellStart"/>
      <w:r w:rsidRPr="002E3AED">
        <w:rPr>
          <w:b/>
        </w:rPr>
        <w:t>Солнечногорского</w:t>
      </w:r>
      <w:proofErr w:type="spellEnd"/>
      <w:r w:rsidRPr="002E3AED">
        <w:rPr>
          <w:b/>
        </w:rPr>
        <w:t xml:space="preserve"> </w:t>
      </w:r>
      <w:r>
        <w:rPr>
          <w:b/>
        </w:rPr>
        <w:t xml:space="preserve">муниципального </w:t>
      </w:r>
      <w:r w:rsidRPr="002E3AED">
        <w:rPr>
          <w:b/>
        </w:rPr>
        <w:t>района</w:t>
      </w:r>
    </w:p>
    <w:p w:rsidR="0089497B" w:rsidRDefault="0089497B" w:rsidP="0089497B">
      <w:pPr>
        <w:spacing w:after="0" w:line="240" w:lineRule="auto"/>
        <w:jc w:val="center"/>
        <w:rPr>
          <w:b/>
        </w:rPr>
      </w:pPr>
      <w:r>
        <w:rPr>
          <w:b/>
        </w:rPr>
        <w:t xml:space="preserve">Муниципальное бюджетное дошкольное образовательное учреждение </w:t>
      </w:r>
    </w:p>
    <w:p w:rsidR="0089497B" w:rsidRPr="0019057C" w:rsidRDefault="0089497B" w:rsidP="0089497B">
      <w:pPr>
        <w:spacing w:after="0" w:line="240" w:lineRule="auto"/>
        <w:jc w:val="center"/>
      </w:pPr>
      <w:r>
        <w:rPr>
          <w:b/>
        </w:rPr>
        <w:t>«ДЕТСКИЙ САД № 14»</w:t>
      </w:r>
    </w:p>
    <w:p w:rsidR="0089497B" w:rsidRDefault="0037778A" w:rsidP="0089497B">
      <w:pPr>
        <w:spacing w:after="0" w:line="240" w:lineRule="auto"/>
        <w:jc w:val="center"/>
      </w:pPr>
      <w:r>
        <w:pict>
          <v:rect id="_x0000_i1025" style="width:496.1pt;height:3pt" o:hralign="center" o:hrstd="t" o:hrnoshade="t" o:hr="t" fillcolor="black" stroked="f">
            <v:imagedata r:id="rId5" o:title=""/>
          </v:rect>
        </w:pict>
      </w:r>
    </w:p>
    <w:p w:rsidR="0089497B" w:rsidRDefault="0089497B" w:rsidP="0089497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МО 141570 </w:t>
      </w:r>
      <w:proofErr w:type="spellStart"/>
      <w:r>
        <w:rPr>
          <w:b/>
          <w:sz w:val="20"/>
          <w:szCs w:val="20"/>
        </w:rPr>
        <w:t>Солнечногорский</w:t>
      </w:r>
      <w:proofErr w:type="spellEnd"/>
      <w:r>
        <w:rPr>
          <w:b/>
          <w:sz w:val="20"/>
          <w:szCs w:val="20"/>
        </w:rPr>
        <w:t xml:space="preserve"> район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</w:t>
      </w:r>
      <w:r>
        <w:rPr>
          <w:b/>
          <w:sz w:val="20"/>
          <w:szCs w:val="20"/>
        </w:rPr>
        <w:tab/>
        <w:t xml:space="preserve">                 8</w:t>
      </w:r>
      <w:r w:rsidRPr="003A55CA">
        <w:rPr>
          <w:b/>
          <w:sz w:val="20"/>
          <w:szCs w:val="20"/>
        </w:rPr>
        <w:t>-495-546</w:t>
      </w:r>
      <w:r>
        <w:rPr>
          <w:b/>
          <w:sz w:val="20"/>
          <w:szCs w:val="20"/>
        </w:rPr>
        <w:t xml:space="preserve">-33-87                                                                                                               </w:t>
      </w:r>
    </w:p>
    <w:p w:rsidR="0089497B" w:rsidRDefault="0089497B" w:rsidP="0089497B">
      <w:pPr>
        <w:spacing w:after="0" w:line="240" w:lineRule="auto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пгт</w:t>
      </w:r>
      <w:proofErr w:type="spellEnd"/>
      <w:r>
        <w:rPr>
          <w:b/>
          <w:sz w:val="20"/>
          <w:szCs w:val="20"/>
        </w:rPr>
        <w:t>. Менделеево,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8-495-546-36-69</w:t>
      </w:r>
    </w:p>
    <w:p w:rsidR="0089497B" w:rsidRDefault="0089497B" w:rsidP="0089497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ул</w:t>
      </w:r>
      <w:proofErr w:type="gramStart"/>
      <w:r>
        <w:rPr>
          <w:b/>
          <w:sz w:val="20"/>
          <w:szCs w:val="20"/>
        </w:rPr>
        <w:t>.К</w:t>
      </w:r>
      <w:proofErr w:type="gramEnd"/>
      <w:r>
        <w:rPr>
          <w:b/>
          <w:sz w:val="20"/>
          <w:szCs w:val="20"/>
        </w:rPr>
        <w:t>уйбышева, д.13-15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</w:t>
      </w:r>
      <w:r>
        <w:rPr>
          <w:b/>
          <w:sz w:val="20"/>
          <w:szCs w:val="20"/>
          <w:lang w:val="en-US"/>
        </w:rPr>
        <w:t>mend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  <w:lang w:val="en-US"/>
        </w:rPr>
        <w:t>school</w:t>
      </w:r>
      <w:r>
        <w:rPr>
          <w:b/>
          <w:sz w:val="20"/>
          <w:szCs w:val="20"/>
        </w:rPr>
        <w:t>.1@</w:t>
      </w:r>
      <w:r>
        <w:rPr>
          <w:b/>
          <w:sz w:val="20"/>
          <w:szCs w:val="20"/>
          <w:lang w:val="en-US"/>
        </w:rPr>
        <w:t>mail</w:t>
      </w:r>
      <w:r>
        <w:rPr>
          <w:b/>
          <w:sz w:val="20"/>
          <w:szCs w:val="20"/>
        </w:rPr>
        <w:t>.</w:t>
      </w:r>
      <w:proofErr w:type="spellStart"/>
      <w:r>
        <w:rPr>
          <w:b/>
          <w:sz w:val="20"/>
          <w:szCs w:val="20"/>
          <w:lang w:val="en-US"/>
        </w:rPr>
        <w:t>ru</w:t>
      </w:r>
      <w:proofErr w:type="spellEnd"/>
      <w:r>
        <w:rPr>
          <w:b/>
          <w:sz w:val="20"/>
          <w:szCs w:val="20"/>
        </w:rPr>
        <w:t xml:space="preserve">                         </w:t>
      </w:r>
    </w:p>
    <w:p w:rsidR="0089497B" w:rsidRDefault="0089497B" w:rsidP="0089497B">
      <w:pPr>
        <w:spacing w:after="0" w:line="240" w:lineRule="auto"/>
        <w:rPr>
          <w:sz w:val="20"/>
          <w:szCs w:val="20"/>
        </w:rPr>
      </w:pPr>
    </w:p>
    <w:p w:rsidR="0089497B" w:rsidRDefault="0089497B" w:rsidP="0089497B">
      <w:pPr>
        <w:widowControl w:val="0"/>
        <w:shd w:val="clear" w:color="auto" w:fill="FFFFFF"/>
        <w:tabs>
          <w:tab w:val="left" w:pos="2198"/>
        </w:tabs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89497B" w:rsidRPr="0089497B" w:rsidRDefault="0089497B" w:rsidP="008949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97B" w:rsidRPr="0089497B" w:rsidRDefault="0089497B" w:rsidP="008949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97B" w:rsidRPr="0089497B" w:rsidRDefault="0089497B" w:rsidP="008949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97B" w:rsidRPr="0089497B" w:rsidRDefault="0089497B" w:rsidP="008949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9497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Статья на тему:</w:t>
      </w:r>
    </w:p>
    <w:p w:rsidR="0089497B" w:rsidRPr="0089497B" w:rsidRDefault="0089497B" w:rsidP="008949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89497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"Использование игровых технологий в </w:t>
      </w:r>
      <w:proofErr w:type="spellStart"/>
      <w:proofErr w:type="gramStart"/>
      <w:r w:rsidRPr="0089497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гражданско</w:t>
      </w:r>
      <w:proofErr w:type="spellEnd"/>
      <w:r w:rsidRPr="0089497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– патриотическом</w:t>
      </w:r>
      <w:proofErr w:type="gramEnd"/>
      <w:r w:rsidRPr="0089497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воспитании школьников".</w:t>
      </w:r>
    </w:p>
    <w:p w:rsidR="0089497B" w:rsidRPr="0089497B" w:rsidRDefault="0089497B" w:rsidP="008949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9497B" w:rsidRPr="0089497B" w:rsidRDefault="0089497B" w:rsidP="008949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97B" w:rsidRPr="0089497B" w:rsidRDefault="0089497B" w:rsidP="008949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97B" w:rsidRPr="0089497B" w:rsidRDefault="0089497B" w:rsidP="008949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97B" w:rsidRPr="0089497B" w:rsidRDefault="0089497B" w:rsidP="008949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97B" w:rsidRDefault="0089497B" w:rsidP="008949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Подготовила воспитатель</w:t>
      </w:r>
    </w:p>
    <w:p w:rsidR="0089497B" w:rsidRPr="0089497B" w:rsidRDefault="0089497B" w:rsidP="008949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Немаляева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Анна Вячеславовна</w:t>
      </w:r>
    </w:p>
    <w:p w:rsidR="0089497B" w:rsidRPr="0089497B" w:rsidRDefault="0089497B" w:rsidP="008949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97B" w:rsidRPr="0089497B" w:rsidRDefault="0089497B" w:rsidP="0089497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97B" w:rsidRPr="0089497B" w:rsidRDefault="0089497B" w:rsidP="0089497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97B" w:rsidRPr="0089497B" w:rsidRDefault="0089497B" w:rsidP="0089497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97B" w:rsidRDefault="0089497B" w:rsidP="008949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97B" w:rsidRDefault="0089497B" w:rsidP="008949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97B" w:rsidRDefault="00BB45B6" w:rsidP="008949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</w:t>
      </w:r>
      <w:r w:rsidR="00894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</w:t>
      </w:r>
    </w:p>
    <w:p w:rsidR="0089497B" w:rsidRDefault="0089497B" w:rsidP="008949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t>Одна из актуальных проблем воспитания сегодня – активизация познавательного интереса обучающихся к истории и культуре своего Отечества, укрепление гражданской позиции. Это связанно с тем, что за последние десятилетия произошли значительные политические и экономические изменения в России. Эти изменения негативно сказались на духовно – нравственных и культурных ценностях россиян, а больше всего повлияли на восприятие окружающего мира у школьников. Исказились, потеряли своё истинное значения такие понятия, как «гражданская позиция», «патриотизм», «Отечество». Стала заметной постепенная утрата нашим обществом интереса к прошлому страны, а значит, утрата патриотического сознания.</w:t>
      </w: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t xml:space="preserve">Как активизировать интерес </w:t>
      </w:r>
      <w:proofErr w:type="gramStart"/>
      <w:r w:rsidRPr="00942399">
        <w:rPr>
          <w:rFonts w:eastAsia="Times New Roman" w:cstheme="minorHAnsi"/>
          <w:sz w:val="28"/>
          <w:szCs w:val="28"/>
          <w:lang w:eastAsia="ru-RU"/>
        </w:rPr>
        <w:t>обучающихся</w:t>
      </w:r>
      <w:proofErr w:type="gramEnd"/>
      <w:r w:rsidRPr="00942399">
        <w:rPr>
          <w:rFonts w:eastAsia="Times New Roman" w:cstheme="minorHAnsi"/>
          <w:sz w:val="28"/>
          <w:szCs w:val="28"/>
          <w:lang w:eastAsia="ru-RU"/>
        </w:rPr>
        <w:t xml:space="preserve"> к изучению и познанию истории своего Отечества? Дети по своей природе очень любознательные и одним из способов познания окружающего мира и себя у них является игра. В связи с этим, считаю, что применение игровых технологий в урочной и внеурочной деятельности одно из самых актуальных и эффективных способов воспитания в детях </w:t>
      </w:r>
      <w:proofErr w:type="spellStart"/>
      <w:proofErr w:type="gramStart"/>
      <w:r w:rsidRPr="00942399">
        <w:rPr>
          <w:rFonts w:eastAsia="Times New Roman" w:cstheme="minorHAnsi"/>
          <w:sz w:val="28"/>
          <w:szCs w:val="28"/>
          <w:lang w:eastAsia="ru-RU"/>
        </w:rPr>
        <w:t>гражданско</w:t>
      </w:r>
      <w:proofErr w:type="spellEnd"/>
      <w:r w:rsidRPr="00942399">
        <w:rPr>
          <w:rFonts w:eastAsia="Times New Roman" w:cstheme="minorHAnsi"/>
          <w:sz w:val="28"/>
          <w:szCs w:val="28"/>
          <w:lang w:eastAsia="ru-RU"/>
        </w:rPr>
        <w:t xml:space="preserve"> – патриотических</w:t>
      </w:r>
      <w:proofErr w:type="gramEnd"/>
      <w:r w:rsidRPr="00942399">
        <w:rPr>
          <w:rFonts w:eastAsia="Times New Roman" w:cstheme="minorHAnsi"/>
          <w:sz w:val="28"/>
          <w:szCs w:val="28"/>
          <w:lang w:eastAsia="ru-RU"/>
        </w:rPr>
        <w:t xml:space="preserve"> ценностей, формирования гражданской позиции. </w:t>
      </w: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t xml:space="preserve">Целью работы является теоретическое обоснование использования игровых технологий как средства активизации интереса к истории своего Отечества, усиления патриотического сознания школьников и демонстрация на практике полученных результатов </w:t>
      </w:r>
      <w:proofErr w:type="gramStart"/>
      <w:r w:rsidRPr="00942399">
        <w:rPr>
          <w:rFonts w:eastAsia="Times New Roman" w:cstheme="minorHAnsi"/>
          <w:sz w:val="28"/>
          <w:szCs w:val="28"/>
          <w:lang w:eastAsia="ru-RU"/>
        </w:rPr>
        <w:t>по</w:t>
      </w:r>
      <w:proofErr w:type="gramEnd"/>
      <w:r w:rsidRPr="00942399">
        <w:rPr>
          <w:rFonts w:eastAsia="Times New Roman" w:cstheme="minorHAnsi"/>
          <w:sz w:val="28"/>
          <w:szCs w:val="28"/>
          <w:lang w:eastAsia="ru-RU"/>
        </w:rPr>
        <w:t xml:space="preserve"> данном направлении.</w:t>
      </w: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t>Для достижения цели были поставлены следующие задачи:</w:t>
      </w:r>
    </w:p>
    <w:p w:rsidR="0089497B" w:rsidRPr="00942399" w:rsidRDefault="0089497B" w:rsidP="00942399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t xml:space="preserve">проанализировать современное состояние изучения проблемы патриотического воспитания </w:t>
      </w:r>
      <w:proofErr w:type="gramStart"/>
      <w:r w:rsidRPr="00942399">
        <w:rPr>
          <w:rFonts w:eastAsia="Times New Roman" w:cstheme="minorHAnsi"/>
          <w:sz w:val="28"/>
          <w:szCs w:val="28"/>
          <w:lang w:eastAsia="ru-RU"/>
        </w:rPr>
        <w:t>обучающихся</w:t>
      </w:r>
      <w:proofErr w:type="gramEnd"/>
      <w:r w:rsidRPr="00942399">
        <w:rPr>
          <w:rFonts w:eastAsia="Times New Roman" w:cstheme="minorHAnsi"/>
          <w:sz w:val="28"/>
          <w:szCs w:val="28"/>
          <w:lang w:eastAsia="ru-RU"/>
        </w:rPr>
        <w:t>;</w:t>
      </w:r>
    </w:p>
    <w:p w:rsidR="0089497B" w:rsidRPr="00942399" w:rsidRDefault="0089497B" w:rsidP="00942399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proofErr w:type="gramStart"/>
      <w:r w:rsidRPr="00942399">
        <w:rPr>
          <w:rFonts w:eastAsia="Times New Roman" w:cstheme="minorHAnsi"/>
          <w:sz w:val="28"/>
          <w:szCs w:val="28"/>
          <w:lang w:eastAsia="ru-RU"/>
        </w:rPr>
        <w:t>на основе имеющихся теоретико-методологических подходов уточнить сущность и содержание понятий «патриотизм», «патриотическое воспитание», «гражданская позиция» и «отечество» применительно к обучающимся, согласно их возрасту;</w:t>
      </w:r>
      <w:proofErr w:type="gramEnd"/>
    </w:p>
    <w:p w:rsidR="0089497B" w:rsidRPr="00942399" w:rsidRDefault="0089497B" w:rsidP="00942399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t>рассмотреть возможности применения на практике игровых технологий в патриотическом воспитании;</w:t>
      </w:r>
    </w:p>
    <w:p w:rsidR="0089497B" w:rsidRPr="00942399" w:rsidRDefault="0089497B" w:rsidP="00942399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t>обогатить содержание, формы и методы патриотического воспитания новыми формами воспитательной работы на основе информационных технологий.</w:t>
      </w: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t xml:space="preserve">Развитие российского государства и общества ставит новые задачи в области воспитания нового поколения. </w:t>
      </w:r>
      <w:proofErr w:type="gramStart"/>
      <w:r w:rsidRPr="00942399">
        <w:rPr>
          <w:rFonts w:eastAsia="Times New Roman" w:cstheme="minorHAnsi"/>
          <w:sz w:val="28"/>
          <w:szCs w:val="28"/>
          <w:lang w:eastAsia="ru-RU"/>
        </w:rPr>
        <w:t>Государству нужны здоровые, ответственные, инициативные, грамотные люди, поэтому индивидуализация обучения (т.е. учет склонностей, интересов) и социализация ребенка (т.е. усвоение моделей поведения, принятых в обществе) являются основными факторами, определяющими содержательный и процессуальный аспекты воспитательно-образовательного процесса.</w:t>
      </w:r>
      <w:proofErr w:type="gramEnd"/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lastRenderedPageBreak/>
        <w:t xml:space="preserve">Одна из базовых задач деятельности по социализации школьника – создание условий для формирования его гражданской позиции. Под гражданской позицией понимается система социальных норм (идентификация человеком себя как гражданина государства, которое обладает великим историческим прошлым и колоссальным культурным наследием, осознание своей включенности в череду поколений, создававших и сохранявших это культурное наследие, и ответственности за судьбу родины), выполняющая различные функции во взаимодействии «человек-государство». </w:t>
      </w: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t>Россия – государство, обладающее великим историческим прошлым, поэтому военная история страны – одно из традиционных направлений в системе патриотического воспитания. Великая Отечественная война 1941-1945 г.г. оказала глубочайшее влияние на последующий ход мирового развития, а победа Советского Союза вошла в историю как символ стойкости, мужества и непревзойденного героизма советского народа</w:t>
      </w:r>
      <w:proofErr w:type="gramStart"/>
      <w:r w:rsidRPr="00942399">
        <w:rPr>
          <w:rFonts w:eastAsia="Times New Roman" w:cstheme="minorHAnsi"/>
          <w:sz w:val="28"/>
          <w:szCs w:val="28"/>
          <w:lang w:eastAsia="ru-RU"/>
        </w:rPr>
        <w:t xml:space="preserve"> Э</w:t>
      </w:r>
      <w:proofErr w:type="gramEnd"/>
      <w:r w:rsidRPr="00942399">
        <w:rPr>
          <w:rFonts w:eastAsia="Times New Roman" w:cstheme="minorHAnsi"/>
          <w:sz w:val="28"/>
          <w:szCs w:val="28"/>
          <w:lang w:eastAsia="ru-RU"/>
        </w:rPr>
        <w:t xml:space="preserve">то значит, что на современном этапе воспитания школьников необходимо активизировать их интерес к истории Великой Отечественной войны, патриотизму, Отечеству через игру. </w:t>
      </w:r>
      <w:r w:rsidRPr="00942399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Что же такое игровая технология? Игровые технологии являются составной частью педагогических технологий. Проблема применения игровых технологий в образовательном процессе в педагогической теории и практики не нова. Разработкой теории игры, ее методологических основ, выяснением ее социальной природы, значения для </w:t>
      </w:r>
      <w:proofErr w:type="gramStart"/>
      <w:r w:rsidRPr="00942399">
        <w:rPr>
          <w:rFonts w:eastAsia="Times New Roman" w:cstheme="minorHAnsi"/>
          <w:color w:val="000000"/>
          <w:sz w:val="28"/>
          <w:szCs w:val="28"/>
          <w:lang w:eastAsia="ru-RU"/>
        </w:rPr>
        <w:t>развития, обучаемого в отечественной педагогике занимались</w:t>
      </w:r>
      <w:proofErr w:type="gramEnd"/>
      <w:r w:rsidRPr="00942399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Л. С. Выгодский, А.Н. Леонтьев, Д.Б. </w:t>
      </w:r>
      <w:proofErr w:type="spellStart"/>
      <w:r w:rsidRPr="00942399">
        <w:rPr>
          <w:rFonts w:eastAsia="Times New Roman" w:cstheme="minorHAnsi"/>
          <w:color w:val="000000"/>
          <w:sz w:val="28"/>
          <w:szCs w:val="28"/>
          <w:lang w:eastAsia="ru-RU"/>
        </w:rPr>
        <w:t>Эльконин</w:t>
      </w:r>
      <w:proofErr w:type="spellEnd"/>
      <w:r w:rsidRPr="00942399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color w:val="000000"/>
          <w:sz w:val="28"/>
          <w:szCs w:val="28"/>
          <w:lang w:eastAsia="ru-RU"/>
        </w:rPr>
        <w:t> В настоящее время игровые технологии представляют огромный интерес для педагогов.  Игровые технологии имеют огромный потенциал с точки зрения приоритетной образовательной задачи: формирования субъектной позиции ребёнка в отношении собственной деятельности, общения и самого себя. Необходимо помнить, что игровая ситуация не самоценна при построении образовательного процесса, она выступает как способ организации детей в совместной деятельности с педагогом.</w:t>
      </w: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t>В игровой технологии выделяются следующие компоненты и структурные элементы:</w:t>
      </w: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b/>
          <w:bCs/>
          <w:sz w:val="28"/>
          <w:szCs w:val="28"/>
          <w:lang w:eastAsia="ru-RU"/>
        </w:rPr>
        <w:t>Компонент игровой технологии</w:t>
      </w:r>
      <w:r w:rsidRPr="00942399">
        <w:rPr>
          <w:rFonts w:eastAsia="Times New Roman" w:cstheme="minorHAnsi"/>
          <w:sz w:val="28"/>
          <w:szCs w:val="28"/>
          <w:lang w:eastAsia="ru-RU"/>
        </w:rPr>
        <w:t xml:space="preserve"> </w:t>
      </w: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b/>
          <w:bCs/>
          <w:sz w:val="28"/>
          <w:szCs w:val="28"/>
          <w:lang w:eastAsia="ru-RU"/>
        </w:rPr>
        <w:t>Структурные элементы игры</w:t>
      </w: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t>- мотивационный</w:t>
      </w: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t>- установочный момент, игровая ситуация</w:t>
      </w: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t xml:space="preserve">- </w:t>
      </w:r>
      <w:proofErr w:type="spellStart"/>
      <w:r w:rsidRPr="00942399">
        <w:rPr>
          <w:rFonts w:eastAsia="Times New Roman" w:cstheme="minorHAnsi"/>
          <w:sz w:val="28"/>
          <w:szCs w:val="28"/>
          <w:lang w:eastAsia="ru-RU"/>
        </w:rPr>
        <w:t>ориентационно</w:t>
      </w:r>
      <w:proofErr w:type="spellEnd"/>
      <w:r w:rsidRPr="00942399">
        <w:rPr>
          <w:rFonts w:eastAsia="Times New Roman" w:cstheme="minorHAnsi"/>
          <w:sz w:val="28"/>
          <w:szCs w:val="28"/>
          <w:lang w:eastAsia="ru-RU"/>
        </w:rPr>
        <w:t xml:space="preserve"> - целевой</w:t>
      </w: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t>- задачи игры</w:t>
      </w: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t>- содержательно-операционный</w:t>
      </w: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t>- правила игры, игровое действие</w:t>
      </w: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t>- ценностно-волевой</w:t>
      </w: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lastRenderedPageBreak/>
        <w:t>- игровое состояние</w:t>
      </w: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t>- оценочный</w:t>
      </w: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t>- результат игры</w:t>
      </w: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t xml:space="preserve">Какие же игры можно применять на учебных занятиях? В своей практике я использую принципы известных игр, таких как «Своя игра», «Кто хочет стать миллионером», «Что? Где? Когда?». Военные сборы у юношей 10-х классов так же проходят в игровой форме, что вызывает большой интерес </w:t>
      </w:r>
      <w:proofErr w:type="gramStart"/>
      <w:r w:rsidRPr="00942399">
        <w:rPr>
          <w:rFonts w:eastAsia="Times New Roman" w:cstheme="minorHAnsi"/>
          <w:sz w:val="28"/>
          <w:szCs w:val="28"/>
          <w:lang w:eastAsia="ru-RU"/>
        </w:rPr>
        <w:t>у</w:t>
      </w:r>
      <w:proofErr w:type="gramEnd"/>
      <w:r w:rsidRPr="00942399">
        <w:rPr>
          <w:rFonts w:eastAsia="Times New Roman" w:cstheme="minorHAnsi"/>
          <w:sz w:val="28"/>
          <w:szCs w:val="28"/>
          <w:lang w:eastAsia="ru-RU"/>
        </w:rPr>
        <w:t xml:space="preserve"> обучающихся. Во внеурочной деятельности обучающиеся участвуют в городских </w:t>
      </w:r>
      <w:proofErr w:type="spellStart"/>
      <w:proofErr w:type="gramStart"/>
      <w:r w:rsidRPr="00942399">
        <w:rPr>
          <w:rFonts w:eastAsia="Times New Roman" w:cstheme="minorHAnsi"/>
          <w:sz w:val="28"/>
          <w:szCs w:val="28"/>
          <w:lang w:eastAsia="ru-RU"/>
        </w:rPr>
        <w:t>военно</w:t>
      </w:r>
      <w:proofErr w:type="spellEnd"/>
      <w:r w:rsidRPr="00942399">
        <w:rPr>
          <w:rFonts w:eastAsia="Times New Roman" w:cstheme="minorHAnsi"/>
          <w:sz w:val="28"/>
          <w:szCs w:val="28"/>
          <w:lang w:eastAsia="ru-RU"/>
        </w:rPr>
        <w:t xml:space="preserve"> – патриотических</w:t>
      </w:r>
      <w:proofErr w:type="gramEnd"/>
      <w:r w:rsidRPr="00942399">
        <w:rPr>
          <w:rFonts w:eastAsia="Times New Roman" w:cstheme="minorHAnsi"/>
          <w:sz w:val="28"/>
          <w:szCs w:val="28"/>
          <w:lang w:eastAsia="ru-RU"/>
        </w:rPr>
        <w:t xml:space="preserve"> программах «Память», «Патриот», соревнованиях различного уровня по стрельбе, постоянные участники строевых смотров. На базе лицея создана Рота Почётного Караула и Знамённый взвод. На всех крупных мероприятиях в образовательном учреждении Знамённый взвод гордо несёт флаг лицея.</w:t>
      </w: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t>Благодаря игре у моих обучающихся возрастает потребность в творческой деятельности, в поиске возможных путей и средств актуализации накопленных знаний, навыков и умений. Она развивает память и воображение, оказывает влияние на развитие эмоционально-волевой стороны личности, учит управлять своими эмоциями, организовывать свою деятельность. Благотворное влияние игр на формирование ответственного отношения к учебной деятельности: повышается требовательность к себе, развиваются личностные качества. На основании анкетирования было выявлено, что у обучающихся более четко формируются понятия о «гражданском долге», «патриотизме». Так же увеличилась успеваемость по истории. Нарушений дисциплины стало меньше. Многие обучающиеся активно включились в работу ученического самоуправления лицея.</w:t>
      </w: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t xml:space="preserve">Основное назначение игры – пробуждение или углубление интереса к различным областям знаний и видам деятельности, раскрытие и развитие их талантов и способностей, воспитание их общественной и познавательной активности. </w:t>
      </w:r>
    </w:p>
    <w:p w:rsidR="0089497B" w:rsidRPr="00942399" w:rsidRDefault="0089497B" w:rsidP="00942399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942399">
        <w:rPr>
          <w:rFonts w:eastAsia="Times New Roman" w:cstheme="minorHAnsi"/>
          <w:sz w:val="28"/>
          <w:szCs w:val="28"/>
          <w:lang w:eastAsia="ru-RU"/>
        </w:rPr>
        <w:t xml:space="preserve">Если говорить об игре применительно к данной теме, то можно сделать вывод о том, что игра, игровые технологии занимают ведущее место в повышении познавательного интереса </w:t>
      </w:r>
      <w:proofErr w:type="gramStart"/>
      <w:r w:rsidRPr="00942399">
        <w:rPr>
          <w:rFonts w:eastAsia="Times New Roman" w:cstheme="minorHAnsi"/>
          <w:sz w:val="28"/>
          <w:szCs w:val="28"/>
          <w:lang w:eastAsia="ru-RU"/>
        </w:rPr>
        <w:t>обучающихся</w:t>
      </w:r>
      <w:proofErr w:type="gramEnd"/>
      <w:r w:rsidRPr="00942399">
        <w:rPr>
          <w:rFonts w:eastAsia="Times New Roman" w:cstheme="minorHAnsi"/>
          <w:sz w:val="28"/>
          <w:szCs w:val="28"/>
          <w:lang w:eastAsia="ru-RU"/>
        </w:rPr>
        <w:t xml:space="preserve"> к истории своего Отечества. Происходит укрепление гражданской позиции, приобретение и укрепление </w:t>
      </w:r>
      <w:proofErr w:type="spellStart"/>
      <w:proofErr w:type="gramStart"/>
      <w:r w:rsidRPr="00942399">
        <w:rPr>
          <w:rFonts w:eastAsia="Times New Roman" w:cstheme="minorHAnsi"/>
          <w:sz w:val="28"/>
          <w:szCs w:val="28"/>
          <w:lang w:eastAsia="ru-RU"/>
        </w:rPr>
        <w:t>гражданско</w:t>
      </w:r>
      <w:proofErr w:type="spellEnd"/>
      <w:r w:rsidRPr="00942399">
        <w:rPr>
          <w:rFonts w:eastAsia="Times New Roman" w:cstheme="minorHAnsi"/>
          <w:sz w:val="28"/>
          <w:szCs w:val="28"/>
          <w:lang w:eastAsia="ru-RU"/>
        </w:rPr>
        <w:t xml:space="preserve"> – патриотических</w:t>
      </w:r>
      <w:proofErr w:type="gramEnd"/>
      <w:r w:rsidRPr="00942399">
        <w:rPr>
          <w:rFonts w:eastAsia="Times New Roman" w:cstheme="minorHAnsi"/>
          <w:sz w:val="28"/>
          <w:szCs w:val="28"/>
          <w:lang w:eastAsia="ru-RU"/>
        </w:rPr>
        <w:t xml:space="preserve"> и нравственно-духовных ценностей.</w:t>
      </w:r>
    </w:p>
    <w:p w:rsidR="00194261" w:rsidRPr="00942399" w:rsidRDefault="00942399" w:rsidP="00942399">
      <w:pPr>
        <w:spacing w:after="0" w:line="240" w:lineRule="auto"/>
        <w:rPr>
          <w:rFonts w:cstheme="minorHAnsi"/>
          <w:sz w:val="28"/>
          <w:szCs w:val="28"/>
        </w:rPr>
      </w:pPr>
    </w:p>
    <w:sectPr w:rsidR="00194261" w:rsidRPr="00942399" w:rsidSect="008A1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935EE"/>
    <w:multiLevelType w:val="multilevel"/>
    <w:tmpl w:val="72AE0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97B"/>
    <w:rsid w:val="00126740"/>
    <w:rsid w:val="0037778A"/>
    <w:rsid w:val="006A47B1"/>
    <w:rsid w:val="0089497B"/>
    <w:rsid w:val="008A112E"/>
    <w:rsid w:val="00942399"/>
    <w:rsid w:val="00946F37"/>
    <w:rsid w:val="0095073C"/>
    <w:rsid w:val="00A75CFC"/>
    <w:rsid w:val="00BB45B6"/>
    <w:rsid w:val="00D610CB"/>
    <w:rsid w:val="00FD2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4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3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9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3</cp:revision>
  <dcterms:created xsi:type="dcterms:W3CDTF">2018-01-16T17:02:00Z</dcterms:created>
  <dcterms:modified xsi:type="dcterms:W3CDTF">2018-02-25T08:56:00Z</dcterms:modified>
</cp:coreProperties>
</file>