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84" w:rsidRPr="00A60C6F" w:rsidRDefault="00862684" w:rsidP="00862684">
      <w:pPr>
        <w:pStyle w:val="a3"/>
        <w:shd w:val="clear" w:color="auto" w:fill="FFFFFF"/>
        <w:spacing w:before="0" w:beforeAutospacing="0" w:after="0" w:afterAutospacing="0"/>
        <w:jc w:val="center"/>
        <w:rPr>
          <w:color w:val="000000"/>
          <w:sz w:val="36"/>
          <w:szCs w:val="36"/>
        </w:rPr>
      </w:pPr>
      <w:r w:rsidRPr="00A60C6F">
        <w:rPr>
          <w:b/>
          <w:bCs/>
          <w:color w:val="000000"/>
          <w:sz w:val="36"/>
          <w:szCs w:val="36"/>
        </w:rPr>
        <w:t>Выступление на педсовете на тему</w:t>
      </w:r>
    </w:p>
    <w:p w:rsidR="00862684" w:rsidRPr="00A60C6F" w:rsidRDefault="00862684" w:rsidP="00862684">
      <w:pPr>
        <w:pStyle w:val="a3"/>
        <w:shd w:val="clear" w:color="auto" w:fill="FFFFFF"/>
        <w:spacing w:before="0" w:beforeAutospacing="0" w:after="0" w:afterAutospacing="0"/>
        <w:jc w:val="center"/>
        <w:rPr>
          <w:color w:val="000000"/>
          <w:sz w:val="36"/>
          <w:szCs w:val="36"/>
        </w:rPr>
      </w:pPr>
      <w:r w:rsidRPr="00A60C6F">
        <w:rPr>
          <w:b/>
          <w:bCs/>
          <w:color w:val="000000"/>
          <w:sz w:val="36"/>
          <w:szCs w:val="36"/>
        </w:rPr>
        <w:t>«Актуальные проблемы дошкольного образования»</w:t>
      </w:r>
    </w:p>
    <w:p w:rsidR="00862684" w:rsidRDefault="00862684" w:rsidP="00862684">
      <w:pPr>
        <w:pStyle w:val="a3"/>
        <w:shd w:val="clear" w:color="auto" w:fill="FFFFFF"/>
        <w:spacing w:before="0" w:beforeAutospacing="0" w:after="0" w:afterAutospacing="0"/>
        <w:rPr>
          <w:rFonts w:ascii="Arial" w:hAnsi="Arial" w:cs="Arial"/>
          <w:b/>
          <w:bCs/>
          <w:color w:val="000000"/>
          <w:sz w:val="21"/>
          <w:szCs w:val="21"/>
        </w:rPr>
      </w:pPr>
    </w:p>
    <w:p w:rsidR="00862684" w:rsidRPr="00A60C6F" w:rsidRDefault="00862684" w:rsidP="00862684">
      <w:pPr>
        <w:pStyle w:val="a3"/>
        <w:shd w:val="clear" w:color="auto" w:fill="FFFFFF"/>
        <w:spacing w:before="0" w:beforeAutospacing="0" w:after="0" w:afterAutospacing="0"/>
        <w:rPr>
          <w:color w:val="000000"/>
          <w:sz w:val="28"/>
          <w:szCs w:val="28"/>
        </w:rPr>
      </w:pPr>
      <w:r w:rsidRPr="00A60C6F">
        <w:rPr>
          <w:b/>
          <w:bCs/>
          <w:color w:val="000000"/>
          <w:sz w:val="28"/>
          <w:szCs w:val="28"/>
        </w:rPr>
        <w:t>Педагогическая рефлексия:</w:t>
      </w:r>
    </w:p>
    <w:p w:rsidR="00862684" w:rsidRPr="00A60C6F" w:rsidRDefault="00862684" w:rsidP="00862684">
      <w:pPr>
        <w:pStyle w:val="a3"/>
        <w:shd w:val="clear" w:color="auto" w:fill="FFFFFF"/>
        <w:spacing w:before="0" w:beforeAutospacing="0" w:after="150" w:afterAutospacing="0"/>
        <w:rPr>
          <w:color w:val="000000"/>
          <w:sz w:val="28"/>
          <w:szCs w:val="28"/>
        </w:rPr>
      </w:pPr>
      <w:r w:rsidRPr="00A60C6F">
        <w:rPr>
          <w:color w:val="000000"/>
          <w:sz w:val="28"/>
          <w:szCs w:val="28"/>
        </w:rPr>
        <w:t>Успех в педагогической деятельности во многом зависит от способности педагога адекватно оценивать себя и результаты своей профессиональной деятельности. Современный педагог постоянно должен анализировать свои действия, выявлять имеющиеся проблемы и видеть пути их устранения. Такая позиция мотивирует педагога к развитию. Механизмом, способствующим переходу с одной ступени профессионализма на другую, является рефлексия. Рефлексия – это обращение внимания субъекта на самого себя и на своё сознание, в частности, на продукты собственной активности, а также какое-либо их переосмысление</w:t>
      </w:r>
      <w:proofErr w:type="gramStart"/>
      <w:r w:rsidRPr="00A60C6F">
        <w:rPr>
          <w:color w:val="000000"/>
          <w:sz w:val="28"/>
          <w:szCs w:val="28"/>
        </w:rPr>
        <w:t xml:space="preserve"> .</w:t>
      </w:r>
      <w:proofErr w:type="gramEnd"/>
      <w:r w:rsidRPr="00A60C6F">
        <w:rPr>
          <w:color w:val="000000"/>
          <w:sz w:val="28"/>
          <w:szCs w:val="28"/>
        </w:rPr>
        <w:t xml:space="preserve"> Профессиональная деятельность и рефлексия находятся друг с другом в неразрывном единстве. Именно рефлексия позволяет зафиксировать достигнутые результаты, сопровождая индивидуальную образовательную траекторию педагога. Педагогическая рефлексия как качество современного педагога, служит критерием в определении уровня его профессионализма. Педагогическая рефлексия – это осознание воспитателем способов деятельности, возникающих проблем и путей их решения, эмоциональных изменений, форм коммуникации, методов самоанализа и т. п. В результате анализа собственной воспитательной деятельности и ее критической оценки воспитатель сумеет с учетом причин своих ошибок отобрать адекватные характеру и конкретной ситуации методы воздействия на ребенка. Таким образом, профессиональная педагогическая рефлексия несет в себе потенциал развития педагога. Используется в основном на семинарах-практикумах и проводится в форме деловых, имитационных, ситуативно-ролевых игр. Воспитателям предлагается разрешить проблемные ситуации, которые возникают в процессе повседневного общения, взаимодействия с детьми, родителями, коллегами, в результате чего у них вырабатывается оценка педагогической ситуации и быстрая реакция на её изменение. При подготовке к данной форме работы с педагогами необходимо заранее продумать возможные варианты решения ситуации. В методкабинете собрана картотека педагогических ситуаций, касающихся разных сфер педагогической деятельности. Организация групповой рефлексии собственной педагогической деятельности. Используется на педагогических советах, семинарах, когда возникает необходимость выявить степень понимания обсуждаемого материала, определить его значимость для развития образовательной деятельности в ДОУ, оценить уровень своей активности в обсуждении материалов. Наиболее часто нами применяются рефлексивные технологии «Мишень», «Острова», «Все у меня в руках» и др. Для проведения рефлексии по технологии Мишень рисуем на листе ватмана круг и делим его на столько секторов, сколько вопросов задаем педагогам. Воспитатели приклеивают или рисуют фломастером метки в каждом секторе </w:t>
      </w:r>
      <w:r w:rsidRPr="00A60C6F">
        <w:rPr>
          <w:color w:val="000000"/>
          <w:sz w:val="28"/>
          <w:szCs w:val="28"/>
        </w:rPr>
        <w:lastRenderedPageBreak/>
        <w:t xml:space="preserve">в числовой школе от 0 до 5. Затем «Мишень» вывешивается на всеобщее обозрение и анализируется. Так на педсовете, посвященном современным образовательным технологиям, воспитателям предлагалось ответить на следующие вопросы: – </w:t>
      </w:r>
      <w:proofErr w:type="gramStart"/>
      <w:r w:rsidRPr="00A60C6F">
        <w:rPr>
          <w:color w:val="000000"/>
          <w:sz w:val="28"/>
          <w:szCs w:val="28"/>
        </w:rPr>
        <w:t>Осознали ли вы на личностном уровне актуальность заявленной педсоветом проблемы и необходимость использования современных образовательных технологий в реализации ФГОС ДО?; – Понятно ли Вам содержание материалов педсовета?; – Оцените формы работы и методы взаимодействия педагогов на педсовете; – Оцените уровень личной подготовки к педсовету и уровень своей активности на педсовете; – Реально ли использование СОТ конкретно в вашей группе?;</w:t>
      </w:r>
      <w:proofErr w:type="gramEnd"/>
      <w:r w:rsidRPr="00A60C6F">
        <w:rPr>
          <w:color w:val="000000"/>
          <w:sz w:val="28"/>
          <w:szCs w:val="28"/>
        </w:rPr>
        <w:t xml:space="preserve"> – Определились ли Вы с выбором технологий, актуальных для реализации ФГОС </w:t>
      </w:r>
      <w:proofErr w:type="gramStart"/>
      <w:r w:rsidRPr="00A60C6F">
        <w:rPr>
          <w:color w:val="000000"/>
          <w:sz w:val="28"/>
          <w:szCs w:val="28"/>
        </w:rPr>
        <w:t>ДО</w:t>
      </w:r>
      <w:proofErr w:type="gramEnd"/>
      <w:r w:rsidRPr="00A60C6F">
        <w:rPr>
          <w:color w:val="000000"/>
          <w:sz w:val="28"/>
          <w:szCs w:val="28"/>
        </w:rPr>
        <w:t xml:space="preserve"> </w:t>
      </w:r>
      <w:proofErr w:type="gramStart"/>
      <w:r w:rsidRPr="00A60C6F">
        <w:rPr>
          <w:color w:val="000000"/>
          <w:sz w:val="28"/>
          <w:szCs w:val="28"/>
        </w:rPr>
        <w:t>с</w:t>
      </w:r>
      <w:proofErr w:type="gramEnd"/>
      <w:r w:rsidRPr="00A60C6F">
        <w:rPr>
          <w:color w:val="000000"/>
          <w:sz w:val="28"/>
          <w:szCs w:val="28"/>
        </w:rPr>
        <w:t xml:space="preserve"> целью изучения и внедрения в образовательный процесс? На семинаре по выбору современных образовательных технологий, актуальных для реализации ФГОС </w:t>
      </w:r>
      <w:proofErr w:type="gramStart"/>
      <w:r w:rsidRPr="00A60C6F">
        <w:rPr>
          <w:color w:val="000000"/>
          <w:sz w:val="28"/>
          <w:szCs w:val="28"/>
        </w:rPr>
        <w:t>ДО</w:t>
      </w:r>
      <w:proofErr w:type="gramEnd"/>
      <w:r w:rsidRPr="00A60C6F">
        <w:rPr>
          <w:color w:val="000000"/>
          <w:sz w:val="28"/>
          <w:szCs w:val="28"/>
        </w:rPr>
        <w:t xml:space="preserve"> использовали технологию «Чемодан, корзина, мясорубка». Лист ватмана делится на три сектора с изображением предметов названия технологии. Воспитатели получают листочки с названиями образовательных технологий и то, что, по их мнению, оптимально для применения в детском саду, что они готовы использовать в своей работе, приклеивается на сектор «Чемодан», то, что не принимается – на сектор «Мусорная корзина», а то, что нужно обдумать или переработать – на сектор «Мясорубка». Данная рефлексивная технология помогла нам осуществить выбор образовательных технологий для </w:t>
      </w:r>
      <w:proofErr w:type="gramStart"/>
      <w:r w:rsidRPr="00A60C6F">
        <w:rPr>
          <w:color w:val="000000"/>
          <w:sz w:val="28"/>
          <w:szCs w:val="28"/>
        </w:rPr>
        <w:t>реализации</w:t>
      </w:r>
      <w:proofErr w:type="gramEnd"/>
      <w:r w:rsidRPr="00A60C6F">
        <w:rPr>
          <w:color w:val="000000"/>
          <w:sz w:val="28"/>
          <w:szCs w:val="28"/>
        </w:rPr>
        <w:t xml:space="preserve"> которых в ДОУ имеются оптимальные условия. Для проведения рефлексивной технологии «Острова» находим Интернете карту островов (хорошо подходит карта Сейшельских островов в Индийском океане), на изображения корабликов наклеиваем фамилию каждого педагога. Определяем названия островов: Осознания, Недоумения, Воодушевления, Ожидания, Действий, Делового настроя, Понимания, Бермудский треугольник. Педагоги приклеивают свой кораблик возле того острова, который определяет их состояние после проведенного мероприятия и обосновывают его: «Мое состояние после педсовета характеризуется осознанием полезности дела, которое мы обсуждали, поэтому мой кораблик бросает якорь у острова Активных действий». После заполнения карта вывешивается на всеобщее обозрение рядом с решением педсовета. </w:t>
      </w:r>
      <w:proofErr w:type="gramStart"/>
      <w:r w:rsidRPr="00A60C6F">
        <w:rPr>
          <w:color w:val="000000"/>
          <w:sz w:val="28"/>
          <w:szCs w:val="28"/>
        </w:rPr>
        <w:t>При проведении рефлексивной технологии «Все у меня в руках» воспитатели рисуют на листе бумаги свою ладонь, где на большом пальце указывают, что «над этой темой я хотела бы поработать дополнительно», на указательном «на консультации я получила конкретные рекомендации», на среднем пальце «мне здесь совсем не понравилось», на безымянном – «психологическая атмосфера на мероприятии была….(комфортной, некомфортной);</w:t>
      </w:r>
      <w:proofErr w:type="gramEnd"/>
      <w:r w:rsidRPr="00A60C6F">
        <w:rPr>
          <w:color w:val="000000"/>
          <w:sz w:val="28"/>
          <w:szCs w:val="28"/>
        </w:rPr>
        <w:t xml:space="preserve"> на мизинце – «мне здесь не хватило…». Заполненные листы вывешиваются, все имеют возможность ознакомиться с ответами друг друга. Мы стремимся к использованию разнообразных технологий педагогической рефлексии, в методкабинете имеется подборка, включающая около 50 разнообразных рефлексивных методик. </w:t>
      </w:r>
      <w:proofErr w:type="spellStart"/>
      <w:r w:rsidRPr="00A60C6F">
        <w:rPr>
          <w:color w:val="000000"/>
          <w:sz w:val="28"/>
          <w:szCs w:val="28"/>
        </w:rPr>
        <w:t>Тренинговые</w:t>
      </w:r>
      <w:proofErr w:type="spellEnd"/>
      <w:r w:rsidRPr="00A60C6F">
        <w:rPr>
          <w:color w:val="000000"/>
          <w:sz w:val="28"/>
          <w:szCs w:val="28"/>
        </w:rPr>
        <w:t xml:space="preserve"> занятия, направленные на развитие навыков межличностного взаимодействия и коммуникации. Тренинг – это </w:t>
      </w:r>
      <w:r w:rsidRPr="00A60C6F">
        <w:rPr>
          <w:color w:val="000000"/>
          <w:sz w:val="28"/>
          <w:szCs w:val="28"/>
        </w:rPr>
        <w:lastRenderedPageBreak/>
        <w:t xml:space="preserve">быстрое реагирование, быстрое обучение. Для проведения тренингов привлекается педагог-психолог. После тренинга проводится обсуждение. В детском саду проведены тренинги по общению с детьми, развитию коммуникативных навыков, управлению эмоциями и чувствами, деловому взаимодействию с родителями. Собраны игры-упражнения, способствующие установлению благоприятных взаимоотношений. Тесты, опросы, анкеты, направленные на анализ собственной образовательной деятельности. В методическом кабинете сформирован банк диагностик исследований педагога, проведены самоанализы готовности к работе в условиях ФГОС ДО, </w:t>
      </w:r>
      <w:proofErr w:type="spellStart"/>
      <w:r w:rsidRPr="00A60C6F">
        <w:rPr>
          <w:color w:val="000000"/>
          <w:sz w:val="28"/>
          <w:szCs w:val="28"/>
        </w:rPr>
        <w:t>самоаудит</w:t>
      </w:r>
      <w:proofErr w:type="spellEnd"/>
      <w:r w:rsidRPr="00A60C6F">
        <w:rPr>
          <w:color w:val="000000"/>
          <w:sz w:val="28"/>
          <w:szCs w:val="28"/>
        </w:rPr>
        <w:t xml:space="preserve"> по взаимодействию с родителями. В конце учебного года проводится отчет по реализации темы самообразования. После открытых просмотров воспитатели затруднялись с самоанализом непосредственно образовательной деятельности, поэтому нами разработаны карты самоанализа на основе системно </w:t>
      </w:r>
      <w:proofErr w:type="gramStart"/>
      <w:r w:rsidRPr="00A60C6F">
        <w:rPr>
          <w:color w:val="000000"/>
          <w:sz w:val="28"/>
          <w:szCs w:val="28"/>
        </w:rPr>
        <w:t>-</w:t>
      </w:r>
      <w:proofErr w:type="spellStart"/>
      <w:r w:rsidRPr="00A60C6F">
        <w:rPr>
          <w:color w:val="000000"/>
          <w:sz w:val="28"/>
          <w:szCs w:val="28"/>
        </w:rPr>
        <w:t>д</w:t>
      </w:r>
      <w:proofErr w:type="gramEnd"/>
      <w:r w:rsidRPr="00A60C6F">
        <w:rPr>
          <w:color w:val="000000"/>
          <w:sz w:val="28"/>
          <w:szCs w:val="28"/>
        </w:rPr>
        <w:t>еятельностного</w:t>
      </w:r>
      <w:proofErr w:type="spellEnd"/>
      <w:r w:rsidRPr="00A60C6F">
        <w:rPr>
          <w:color w:val="000000"/>
          <w:sz w:val="28"/>
          <w:szCs w:val="28"/>
        </w:rPr>
        <w:t xml:space="preserve"> подхода. Анализируя свою деятельность по этой карте, воспитатель имеет возможность </w:t>
      </w:r>
      <w:proofErr w:type="gramStart"/>
      <w:r w:rsidRPr="00A60C6F">
        <w:rPr>
          <w:color w:val="000000"/>
          <w:sz w:val="28"/>
          <w:szCs w:val="28"/>
        </w:rPr>
        <w:t>проверки правильности использования последовательности этапов</w:t>
      </w:r>
      <w:proofErr w:type="gramEnd"/>
      <w:r w:rsidRPr="00A60C6F">
        <w:rPr>
          <w:color w:val="000000"/>
          <w:sz w:val="28"/>
          <w:szCs w:val="28"/>
        </w:rPr>
        <w:t xml:space="preserve"> системно-деятельного подхода и содержания каждого из них. Таким образом, методы формирования педагогической рефлексии у воспитателей помогают в выработке профессиональной позиции, умения самокритично оценить себя и свою деятельность, обеспечить успех образовательной деятельности в дальнейшем.</w:t>
      </w:r>
    </w:p>
    <w:p w:rsidR="00013738" w:rsidRDefault="00013738"/>
    <w:sectPr w:rsidR="00013738" w:rsidSect="000137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2684"/>
    <w:rsid w:val="00013738"/>
    <w:rsid w:val="00862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6151</Characters>
  <Application>Microsoft Office Word</Application>
  <DocSecurity>0</DocSecurity>
  <Lines>51</Lines>
  <Paragraphs>14</Paragraphs>
  <ScaleCrop>false</ScaleCrop>
  <Company>Grizli777</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2021-01-30T14:28:00Z</dcterms:created>
  <dcterms:modified xsi:type="dcterms:W3CDTF">2021-01-30T14:28:00Z</dcterms:modified>
</cp:coreProperties>
</file>